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SUPERLIGA CADETE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21/08/2022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DOLORENSE (2ªJ)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24/08/2022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SAN CRISTÓBAL (1ªJ)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08/09/2022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 (J.A.)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11/09/2022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LA VAGUADA (1ªC)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18/09/2022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LORCA C.F.B.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25/09/2022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UCAM MURCIA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02/10/2022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S.D.F.B. YECLA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09/10/2022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UNION ARCHENA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16/10/2022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VISTALEGRE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23/10/2022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E.F.F. JUMILLA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30/10/2022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RANERO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LORCA DEPORTIVA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F.C. CARTAGENA SAD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TORRE PACHECO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U.D. LOS GARRES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04/12/2022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PINATAR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18/12/2022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ACADEMICO MURCIA CF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08/01/2023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MURCIA PROMESAS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15/01/2023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REAL MURCIA C.F. SAD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22/01/2023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LORCA C.F.B.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29/01/2023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UCAM MURCIA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05/02/2023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S.D.F.B. YECLA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19/02/2023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UNION ARCHENA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26/02/2023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VISTALEGRE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E.F.F. JUMILLA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RANERO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LORCA DEPORTIVA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F.C. CARTAGENA SAD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02/04/2023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TORRE PACHECO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16/04/2023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U.D. LOS GARRES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23/04/2023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PINATAR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30/04/2023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ACADEMICO MURCIA CF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07/05/2023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MURCIA PROMESAS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14/05/2023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REAL MURCIA C.F. SAD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