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JUVENIL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31/08/2023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DOLORENSE (SUB23)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C.D. LA PALMA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FUENTE ÁLAMO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EVANGÉLICO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LA PALMA CODELPA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29/10/2023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26/11/2023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17/12/2023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28/01/2024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FUTBOL BASE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25/02/2024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SAN CRISTOBAL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NTRA. SRA. SOLEDAD MOLINOS MARFAGONES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28/04/2024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/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A.C.R. E.F. DE AGUILAS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PLAYAS DE AGUILAS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MAZARRON FUTBOL BASE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26/05/2024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RACING CARTAGENA MMFC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