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(1ªA)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ACADEMIA GRANA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ACADEMICO MURCIA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